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887B" w14:textId="5EBDA4B8" w:rsidR="00D91CBD" w:rsidRPr="00DB3118" w:rsidRDefault="00D91CBD" w:rsidP="00DB3118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32"/>
        </w:rPr>
      </w:pPr>
      <w:r w:rsidRPr="00DB3118">
        <w:rPr>
          <w:rFonts w:asciiTheme="majorEastAsia" w:eastAsiaTheme="majorEastAsia" w:hAnsiTheme="majorEastAsia"/>
          <w:sz w:val="24"/>
          <w:szCs w:val="32"/>
        </w:rPr>
        <w:t>1-3情報の表現と伝達</w:t>
      </w:r>
    </w:p>
    <w:p w14:paraId="540640D7" w14:textId="31A04A5C" w:rsidR="006D6D2C" w:rsidRPr="00D91CBD" w:rsidRDefault="00D91CBD" w:rsidP="00D91CBD">
      <w:pPr>
        <w:ind w:right="187"/>
        <w:jc w:val="left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②メ</w:t>
      </w:r>
      <w:r w:rsidR="006D6D2C" w:rsidRPr="00D91CBD">
        <w:rPr>
          <w:rFonts w:asciiTheme="majorEastAsia" w:eastAsiaTheme="majorEastAsia" w:hAnsiTheme="majorEastAsia" w:hint="eastAsia"/>
          <w:b/>
          <w:sz w:val="36"/>
          <w:szCs w:val="32"/>
        </w:rPr>
        <w:t>ディアを利用した情報の表現</w:t>
      </w:r>
    </w:p>
    <w:p w14:paraId="27824E70" w14:textId="52FE5B2E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02FCE23C" w14:textId="6270237B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 w:rsidRPr="00D91CBD">
        <w:rPr>
          <w:rFonts w:asciiTheme="majorEastAsia" w:eastAsiaTheme="majorEastAsia" w:hAnsiTheme="majorEastAsia" w:hint="eastAsia"/>
          <w:sz w:val="24"/>
        </w:rPr>
        <w:t>目標　情報の表現手段やコンテンツの特徴を知る。</w:t>
      </w:r>
    </w:p>
    <w:p w14:paraId="030E0525" w14:textId="77777777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469F4C48" w14:textId="4ED25965" w:rsidR="006D6D2C" w:rsidRPr="00D91CBD" w:rsidRDefault="00D91CBD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メディアとは</w:t>
      </w:r>
    </w:p>
    <w:p w14:paraId="2209AA73" w14:textId="44620A4C" w:rsidR="006D6D2C" w:rsidRPr="00D91CBD" w:rsidRDefault="00E420D5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 w:rsidRPr="00D91CBD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302F40" wp14:editId="1703268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5419725" cy="400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B36178" w14:textId="77777777" w:rsidR="00E420D5" w:rsidRDefault="00E420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302F40" id="テキスト ボックス 3" o:spid="_x0000_s1029" type="#_x0000_t202" style="position:absolute;margin-left:0;margin-top:1.2pt;width:426.75pt;height:31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" filled="f" strokecolor="black [3213]" strokeweight="1.5pt">
                <v:textbox>
                  <w:txbxContent>
                    <w:p w14:paraId="29B36178" w14:textId="77777777" w:rsidR="00E420D5" w:rsidRDefault="00E420D5"/>
                  </w:txbxContent>
                </v:textbox>
                <w10:wrap anchorx="margin"/>
              </v:shape>
            </w:pict>
          </mc:Fallback>
        </mc:AlternateContent>
      </w:r>
    </w:p>
    <w:p w14:paraId="6C34088A" w14:textId="233896F0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4D1878F9" w14:textId="77777777" w:rsidR="00E420D5" w:rsidRPr="00D91CBD" w:rsidRDefault="00E420D5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4D0331F4" w14:textId="76BC6815" w:rsidR="006D6D2C" w:rsidRPr="00D91CBD" w:rsidRDefault="00D91CBD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各メディアの特徴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76"/>
        <w:gridCol w:w="3699"/>
      </w:tblGrid>
      <w:tr w:rsidR="006D6D2C" w:rsidRPr="00D91CBD" w14:paraId="2AED6236" w14:textId="77777777" w:rsidTr="00E420D5">
        <w:trPr>
          <w:trHeight w:val="695"/>
        </w:trPr>
        <w:tc>
          <w:tcPr>
            <w:tcW w:w="1696" w:type="dxa"/>
            <w:vAlign w:val="center"/>
          </w:tcPr>
          <w:p w14:paraId="2D3F0453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メディア</w:t>
            </w:r>
          </w:p>
        </w:tc>
        <w:tc>
          <w:tcPr>
            <w:tcW w:w="3176" w:type="dxa"/>
            <w:vAlign w:val="center"/>
          </w:tcPr>
          <w:p w14:paraId="6595BEBD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長所</w:t>
            </w:r>
          </w:p>
        </w:tc>
        <w:tc>
          <w:tcPr>
            <w:tcW w:w="3699" w:type="dxa"/>
            <w:vAlign w:val="center"/>
          </w:tcPr>
          <w:p w14:paraId="3CC349A7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短所</w:t>
            </w:r>
          </w:p>
        </w:tc>
      </w:tr>
      <w:tr w:rsidR="006D6D2C" w:rsidRPr="00D91CBD" w14:paraId="2D995778" w14:textId="77777777" w:rsidTr="00D91CBD">
        <w:trPr>
          <w:trHeight w:val="912"/>
        </w:trPr>
        <w:tc>
          <w:tcPr>
            <w:tcW w:w="1696" w:type="dxa"/>
            <w:vAlign w:val="center"/>
          </w:tcPr>
          <w:p w14:paraId="6FDD8396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文字</w:t>
            </w:r>
          </w:p>
        </w:tc>
        <w:tc>
          <w:tcPr>
            <w:tcW w:w="3176" w:type="dxa"/>
          </w:tcPr>
          <w:p w14:paraId="200E06C2" w14:textId="029410A8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99" w:type="dxa"/>
          </w:tcPr>
          <w:p w14:paraId="5525FE4B" w14:textId="23941270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D6D2C" w:rsidRPr="00D91CBD" w14:paraId="5BA3CECD" w14:textId="77777777" w:rsidTr="00D91CBD">
        <w:trPr>
          <w:trHeight w:val="812"/>
        </w:trPr>
        <w:tc>
          <w:tcPr>
            <w:tcW w:w="1696" w:type="dxa"/>
            <w:vAlign w:val="center"/>
          </w:tcPr>
          <w:p w14:paraId="6EBD505C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音声</w:t>
            </w:r>
          </w:p>
        </w:tc>
        <w:tc>
          <w:tcPr>
            <w:tcW w:w="3176" w:type="dxa"/>
          </w:tcPr>
          <w:p w14:paraId="6FC0DB58" w14:textId="5E724E8B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99" w:type="dxa"/>
          </w:tcPr>
          <w:p w14:paraId="54ABBDF9" w14:textId="054FB8D4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D6D2C" w:rsidRPr="00D91CBD" w14:paraId="7CE4E99A" w14:textId="77777777" w:rsidTr="00D91CBD">
        <w:trPr>
          <w:trHeight w:val="824"/>
        </w:trPr>
        <w:tc>
          <w:tcPr>
            <w:tcW w:w="1696" w:type="dxa"/>
            <w:vAlign w:val="center"/>
          </w:tcPr>
          <w:p w14:paraId="3641640B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静止画</w:t>
            </w:r>
          </w:p>
        </w:tc>
        <w:tc>
          <w:tcPr>
            <w:tcW w:w="3176" w:type="dxa"/>
          </w:tcPr>
          <w:p w14:paraId="05A7BE1C" w14:textId="375020EF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99" w:type="dxa"/>
          </w:tcPr>
          <w:p w14:paraId="0F34EFEC" w14:textId="623C1DCD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D6D2C" w:rsidRPr="00D91CBD" w14:paraId="1A909F02" w14:textId="77777777" w:rsidTr="00D91CBD">
        <w:trPr>
          <w:trHeight w:val="828"/>
        </w:trPr>
        <w:tc>
          <w:tcPr>
            <w:tcW w:w="1696" w:type="dxa"/>
            <w:vAlign w:val="center"/>
          </w:tcPr>
          <w:p w14:paraId="74E2B3FA" w14:textId="77777777" w:rsidR="006D6D2C" w:rsidRPr="00D91CBD" w:rsidRDefault="006D6D2C" w:rsidP="00E420D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D91CBD">
              <w:rPr>
                <w:rFonts w:asciiTheme="majorEastAsia" w:eastAsiaTheme="majorEastAsia" w:hAnsiTheme="majorEastAsia" w:hint="eastAsia"/>
                <w:sz w:val="28"/>
                <w:szCs w:val="32"/>
              </w:rPr>
              <w:t>動画</w:t>
            </w:r>
          </w:p>
        </w:tc>
        <w:tc>
          <w:tcPr>
            <w:tcW w:w="3176" w:type="dxa"/>
          </w:tcPr>
          <w:p w14:paraId="381F618D" w14:textId="2735147D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99" w:type="dxa"/>
          </w:tcPr>
          <w:p w14:paraId="26EE2F12" w14:textId="180C340A" w:rsidR="006D6D2C" w:rsidRPr="00D91CBD" w:rsidRDefault="006D6D2C" w:rsidP="00E420D5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4DB37F89" w14:textId="77777777" w:rsidR="006D6D2C" w:rsidRPr="00D91CBD" w:rsidRDefault="006D6D2C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56563ACA" w14:textId="0F09E392" w:rsidR="006D6D2C" w:rsidRPr="00D91CBD" w:rsidRDefault="00D91CBD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コンテンツとは</w:t>
      </w:r>
    </w:p>
    <w:p w14:paraId="1337CE06" w14:textId="77777777" w:rsidR="006D6D2C" w:rsidRPr="00D91CBD" w:rsidRDefault="006D6D2C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71C9F9A5" w14:textId="77777777" w:rsidR="006D6D2C" w:rsidRPr="00D91CBD" w:rsidRDefault="006D6D2C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473F7B7C" w14:textId="096C22BF" w:rsidR="006D6D2C" w:rsidRPr="00D91CBD" w:rsidRDefault="00D91CBD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コンテンツの例</w:t>
      </w:r>
    </w:p>
    <w:p w14:paraId="7370620E" w14:textId="7B26F551" w:rsidR="006D6D2C" w:rsidRPr="00D91CBD" w:rsidRDefault="006D6D2C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526BCD64" w14:textId="77777777" w:rsidR="00E420D5" w:rsidRPr="00D91CBD" w:rsidRDefault="00E420D5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0ADA0796" w14:textId="42564179" w:rsidR="006D6D2C" w:rsidRPr="00D91CBD" w:rsidRDefault="00D91CBD" w:rsidP="00E420D5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双方向性のあるコンテンツとは</w:t>
      </w:r>
    </w:p>
    <w:p w14:paraId="26BD780E" w14:textId="723C084D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04177613" w14:textId="0A4F5AC2" w:rsidR="00E420D5" w:rsidRPr="00D91CBD" w:rsidRDefault="00E420D5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</w:p>
    <w:p w14:paraId="67ED3224" w14:textId="021A87A4" w:rsidR="006D6D2C" w:rsidRPr="00D91CBD" w:rsidRDefault="00D91CBD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6D6D2C" w:rsidRPr="00D91CBD">
        <w:rPr>
          <w:rFonts w:asciiTheme="majorEastAsia" w:eastAsiaTheme="majorEastAsia" w:hAnsiTheme="majorEastAsia" w:hint="eastAsia"/>
          <w:sz w:val="24"/>
        </w:rPr>
        <w:t>双方向性のあるコンテンツの例</w:t>
      </w:r>
    </w:p>
    <w:p w14:paraId="3369DE23" w14:textId="7F7BB1AA" w:rsidR="006D6D2C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 w:hint="eastAsia"/>
          <w:sz w:val="24"/>
        </w:rPr>
      </w:pPr>
    </w:p>
    <w:p w14:paraId="215CB00B" w14:textId="77777777" w:rsidR="00DB3118" w:rsidRDefault="00DB3118" w:rsidP="00E420D5">
      <w:pPr>
        <w:spacing w:line="320" w:lineRule="exact"/>
        <w:ind w:right="186"/>
        <w:jc w:val="left"/>
        <w:rPr>
          <w:rFonts w:asciiTheme="majorEastAsia" w:eastAsiaTheme="majorEastAsia" w:hAnsiTheme="majorEastAsia" w:hint="eastAsia"/>
          <w:sz w:val="24"/>
        </w:rPr>
      </w:pPr>
    </w:p>
    <w:p w14:paraId="374352F7" w14:textId="5AAF3826" w:rsidR="006D6D2C" w:rsidRPr="00D91CBD" w:rsidRDefault="006D6D2C" w:rsidP="00E420D5">
      <w:pPr>
        <w:spacing w:line="320" w:lineRule="exact"/>
        <w:ind w:right="186"/>
        <w:jc w:val="left"/>
        <w:rPr>
          <w:rFonts w:asciiTheme="majorEastAsia" w:eastAsiaTheme="majorEastAsia" w:hAnsiTheme="majorEastAsia"/>
          <w:sz w:val="24"/>
        </w:rPr>
      </w:pPr>
      <w:r w:rsidRPr="00D91CBD">
        <w:rPr>
          <w:rFonts w:asciiTheme="majorEastAsia" w:eastAsiaTheme="majorEastAsia" w:hAnsiTheme="majorEastAsia" w:hint="eastAsia"/>
          <w:sz w:val="24"/>
        </w:rPr>
        <w:t xml:space="preserve">　　　　　　　　　　　　　　　　年　　組　　番　</w:t>
      </w:r>
      <w:r w:rsidR="00D91CBD">
        <w:rPr>
          <w:rFonts w:asciiTheme="majorEastAsia" w:eastAsiaTheme="majorEastAsia" w:hAnsiTheme="majorEastAsia" w:hint="eastAsia"/>
          <w:sz w:val="24"/>
        </w:rPr>
        <w:t>名前</w:t>
      </w:r>
      <w:bookmarkStart w:id="0" w:name="_GoBack"/>
      <w:bookmarkEnd w:id="0"/>
    </w:p>
    <w:sectPr w:rsidR="006D6D2C" w:rsidRPr="00D91C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0319" w:h="14572" w:code="13"/>
      <w:pgMar w:top="851" w:right="851" w:bottom="851" w:left="851" w:header="851" w:footer="992" w:gutter="0"/>
      <w:cols w:space="425"/>
      <w:docGrid w:type="linesAndChars" w:linePitch="257" w:charSpace="1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065E" w14:textId="77777777" w:rsidR="00BA196A" w:rsidRDefault="00BA196A" w:rsidP="00EB18F6">
      <w:r>
        <w:separator/>
      </w:r>
    </w:p>
  </w:endnote>
  <w:endnote w:type="continuationSeparator" w:id="0">
    <w:p w14:paraId="01EF6D2D" w14:textId="77777777" w:rsidR="00BA196A" w:rsidRDefault="00BA196A" w:rsidP="00E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D8C0" w14:textId="77777777" w:rsidR="00AC140A" w:rsidRDefault="00AC14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1A42" w14:textId="77777777" w:rsidR="00AC140A" w:rsidRDefault="00AC14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1A0DB" w14:textId="77777777" w:rsidR="00AC140A" w:rsidRDefault="00AC1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868A" w14:textId="77777777" w:rsidR="00BA196A" w:rsidRDefault="00BA196A" w:rsidP="00EB18F6">
      <w:r>
        <w:separator/>
      </w:r>
    </w:p>
  </w:footnote>
  <w:footnote w:type="continuationSeparator" w:id="0">
    <w:p w14:paraId="64EA1454" w14:textId="77777777" w:rsidR="00BA196A" w:rsidRDefault="00BA196A" w:rsidP="00EB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8C284" w14:textId="77777777" w:rsidR="00AC140A" w:rsidRDefault="00AC1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85948" w14:textId="77777777" w:rsidR="00AC140A" w:rsidRDefault="00AC14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157C2" w14:textId="77777777" w:rsidR="00AC140A" w:rsidRDefault="00AC14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2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5"/>
    <w:rsid w:val="00007D18"/>
    <w:rsid w:val="000D39B5"/>
    <w:rsid w:val="00104322"/>
    <w:rsid w:val="001135FF"/>
    <w:rsid w:val="001267E2"/>
    <w:rsid w:val="00153F1F"/>
    <w:rsid w:val="001D60CD"/>
    <w:rsid w:val="0028066B"/>
    <w:rsid w:val="002D0773"/>
    <w:rsid w:val="003F3270"/>
    <w:rsid w:val="00443197"/>
    <w:rsid w:val="005B3D1A"/>
    <w:rsid w:val="00612563"/>
    <w:rsid w:val="006243A6"/>
    <w:rsid w:val="006D6D2C"/>
    <w:rsid w:val="008D5B79"/>
    <w:rsid w:val="00927FA1"/>
    <w:rsid w:val="00AC140A"/>
    <w:rsid w:val="00AD6630"/>
    <w:rsid w:val="00B54F4C"/>
    <w:rsid w:val="00BA196A"/>
    <w:rsid w:val="00BB23FE"/>
    <w:rsid w:val="00C33DBA"/>
    <w:rsid w:val="00C54764"/>
    <w:rsid w:val="00D2439E"/>
    <w:rsid w:val="00D9190D"/>
    <w:rsid w:val="00D91CBD"/>
    <w:rsid w:val="00DB3118"/>
    <w:rsid w:val="00E3459E"/>
    <w:rsid w:val="00E420D5"/>
    <w:rsid w:val="00E51BA4"/>
    <w:rsid w:val="00E61B1F"/>
    <w:rsid w:val="00E72824"/>
    <w:rsid w:val="00E93F97"/>
    <w:rsid w:val="00EB18F6"/>
    <w:rsid w:val="00EF1145"/>
    <w:rsid w:val="00EF2C55"/>
    <w:rsid w:val="00F20138"/>
    <w:rsid w:val="00F61EAA"/>
    <w:rsid w:val="2229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0F7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18F6"/>
    <w:rPr>
      <w:kern w:val="2"/>
      <w:sz w:val="18"/>
      <w:szCs w:val="24"/>
    </w:rPr>
  </w:style>
  <w:style w:type="paragraph" w:styleId="a5">
    <w:name w:val="footer"/>
    <w:basedOn w:val="a"/>
    <w:link w:val="a6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18F6"/>
    <w:rPr>
      <w:kern w:val="2"/>
      <w:sz w:val="18"/>
      <w:szCs w:val="24"/>
    </w:rPr>
  </w:style>
  <w:style w:type="paragraph" w:styleId="a7">
    <w:name w:val="Balloon Text"/>
    <w:basedOn w:val="a"/>
    <w:link w:val="a8"/>
    <w:semiHidden/>
    <w:unhideWhenUsed/>
    <w:rsid w:val="00E3459E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semiHidden/>
    <w:rsid w:val="00E3459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D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2021-01-22T00:51:00Z</dcterms:created>
  <dcterms:modified xsi:type="dcterms:W3CDTF">2021-01-22T00:53:00Z</dcterms:modified>
</cp:coreProperties>
</file>